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F7" w:rsidRDefault="008B26F7" w:rsidP="008B26F7">
      <w:pPr>
        <w:ind w:right="2"/>
        <w:jc w:val="center"/>
        <w:outlineLvl w:val="0"/>
        <w:rPr>
          <w:sz w:val="22"/>
          <w:szCs w:val="19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5619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6F7" w:rsidRDefault="008B26F7" w:rsidP="008B26F7">
      <w:pPr>
        <w:ind w:right="2"/>
        <w:jc w:val="center"/>
        <w:outlineLvl w:val="0"/>
        <w:rPr>
          <w:sz w:val="22"/>
          <w:szCs w:val="19"/>
        </w:rPr>
      </w:pPr>
    </w:p>
    <w:p w:rsidR="008B26F7" w:rsidRDefault="008B26F7" w:rsidP="008B26F7">
      <w:pPr>
        <w:ind w:right="2"/>
        <w:jc w:val="center"/>
        <w:outlineLvl w:val="0"/>
        <w:rPr>
          <w:sz w:val="32"/>
          <w:szCs w:val="22"/>
        </w:rPr>
      </w:pPr>
      <w:r>
        <w:rPr>
          <w:sz w:val="22"/>
          <w:szCs w:val="19"/>
        </w:rPr>
        <w:t>ФЕДЕРАЛЬНАЯ СЛУЖБА ПО НАДЗОРУ В СФЕРЕ ЗАЩИТЫ ПРАВ ПОТРЕБИТЕЛЕЙ И БЛАГОПОЛУЧИЯ ЧЕЛОВЕКА</w:t>
      </w:r>
      <w:r>
        <w:rPr>
          <w:sz w:val="32"/>
          <w:szCs w:val="22"/>
        </w:rPr>
        <w:t xml:space="preserve"> </w:t>
      </w:r>
    </w:p>
    <w:p w:rsidR="008B26F7" w:rsidRDefault="008B26F7" w:rsidP="008B26F7">
      <w:pPr>
        <w:ind w:right="2"/>
        <w:jc w:val="center"/>
        <w:outlineLvl w:val="0"/>
        <w:rPr>
          <w:szCs w:val="22"/>
        </w:rPr>
      </w:pPr>
      <w:r>
        <w:rPr>
          <w:szCs w:val="22"/>
        </w:rPr>
        <w:t>Управление Федеральной службы по надзору в сфере защиты прав потребителей и благополучия человека по Красноярскому краю</w:t>
      </w:r>
    </w:p>
    <w:p w:rsidR="008B26F7" w:rsidRDefault="008B26F7" w:rsidP="008B26F7">
      <w:pPr>
        <w:jc w:val="center"/>
        <w:outlineLvl w:val="0"/>
        <w:rPr>
          <w:szCs w:val="22"/>
        </w:rPr>
      </w:pPr>
      <w:r>
        <w:rPr>
          <w:szCs w:val="22"/>
        </w:rPr>
        <w:t xml:space="preserve">(Управление </w:t>
      </w:r>
      <w:proofErr w:type="spellStart"/>
      <w:r>
        <w:rPr>
          <w:szCs w:val="22"/>
        </w:rPr>
        <w:t>Роспотребнадзора</w:t>
      </w:r>
      <w:proofErr w:type="spellEnd"/>
      <w:r>
        <w:rPr>
          <w:szCs w:val="22"/>
        </w:rPr>
        <w:t xml:space="preserve"> по Красноярскому краю)</w:t>
      </w:r>
    </w:p>
    <w:p w:rsidR="008B26F7" w:rsidRDefault="008B26F7" w:rsidP="008B26F7">
      <w:pPr>
        <w:pStyle w:val="a5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660049, г. Красноярск, ул. </w:t>
      </w:r>
      <w:proofErr w:type="spellStart"/>
      <w:r>
        <w:rPr>
          <w:rFonts w:ascii="Times New Roman" w:hAnsi="Times New Roman" w:cs="Times New Roman"/>
          <w:sz w:val="20"/>
        </w:rPr>
        <w:t>Каратанова</w:t>
      </w:r>
      <w:proofErr w:type="spellEnd"/>
      <w:r>
        <w:rPr>
          <w:rFonts w:ascii="Times New Roman" w:hAnsi="Times New Roman" w:cs="Times New Roman"/>
          <w:sz w:val="20"/>
        </w:rPr>
        <w:t>, д. 21</w:t>
      </w:r>
    </w:p>
    <w:p w:rsidR="008B26F7" w:rsidRDefault="008B26F7" w:rsidP="008B26F7">
      <w:pPr>
        <w:pBdr>
          <w:bottom w:val="single" w:sz="4" w:space="1" w:color="auto"/>
        </w:pBdr>
        <w:jc w:val="center"/>
        <w:outlineLvl w:val="0"/>
        <w:rPr>
          <w:sz w:val="20"/>
        </w:rPr>
      </w:pPr>
      <w:r>
        <w:rPr>
          <w:sz w:val="20"/>
        </w:rPr>
        <w:t>Тел. (8-391) 226-89-50 Факс 226-90-49,</w:t>
      </w:r>
    </w:p>
    <w:p w:rsidR="008B26F7" w:rsidRDefault="008B26F7" w:rsidP="008B26F7">
      <w:pPr>
        <w:pBdr>
          <w:bottom w:val="single" w:sz="4" w:space="1" w:color="auto"/>
        </w:pBdr>
        <w:jc w:val="center"/>
        <w:outlineLvl w:val="0"/>
        <w:rPr>
          <w:sz w:val="20"/>
        </w:rPr>
      </w:pP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r>
        <w:rPr>
          <w:sz w:val="20"/>
          <w:lang w:val="en-US"/>
        </w:rPr>
        <w:t>office</w:t>
      </w:r>
      <w:r>
        <w:rPr>
          <w:sz w:val="20"/>
        </w:rPr>
        <w:t>@24.</w:t>
      </w:r>
      <w:proofErr w:type="spellStart"/>
      <w:r>
        <w:rPr>
          <w:sz w:val="20"/>
          <w:lang w:val="en-US"/>
        </w:rPr>
        <w:t>rospotrebnadzor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8B26F7" w:rsidRDefault="008B26F7" w:rsidP="008B26F7">
      <w:pPr>
        <w:pStyle w:val="a3"/>
        <w:rPr>
          <w:rFonts w:ascii="Times New Roman" w:hAnsi="Times New Roman" w:cs="Times New Roman"/>
          <w:b w:val="0"/>
          <w:szCs w:val="28"/>
        </w:rPr>
      </w:pPr>
    </w:p>
    <w:p w:rsidR="008B26F7" w:rsidRDefault="008B26F7" w:rsidP="008B26F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8B26F7" w:rsidRDefault="008B26F7" w:rsidP="008B26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устранении выявленных нарушений</w:t>
      </w:r>
    </w:p>
    <w:p w:rsidR="008B26F7" w:rsidRDefault="008B26F7" w:rsidP="008B26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обязательных требований </w:t>
      </w:r>
    </w:p>
    <w:p w:rsidR="008B26F7" w:rsidRDefault="008B26F7" w:rsidP="008B26F7">
      <w:pPr>
        <w:rPr>
          <w:sz w:val="6"/>
        </w:rPr>
      </w:pPr>
    </w:p>
    <w:tbl>
      <w:tblPr>
        <w:tblpPr w:leftFromText="180" w:rightFromText="180" w:bottomFromText="200" w:vertAnchor="text" w:horzAnchor="margin" w:tblpXSpec="center" w:tblpY="-47"/>
        <w:tblW w:w="102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4"/>
        <w:gridCol w:w="2223"/>
        <w:gridCol w:w="400"/>
        <w:gridCol w:w="3442"/>
        <w:gridCol w:w="426"/>
        <w:gridCol w:w="453"/>
        <w:gridCol w:w="272"/>
        <w:gridCol w:w="2109"/>
        <w:gridCol w:w="284"/>
        <w:gridCol w:w="76"/>
        <w:gridCol w:w="76"/>
      </w:tblGrid>
      <w:tr w:rsidR="008B26F7" w:rsidTr="008B26F7">
        <w:trPr>
          <w:trHeight w:val="721"/>
        </w:trPr>
        <w:tc>
          <w:tcPr>
            <w:tcW w:w="484" w:type="dxa"/>
            <w:vAlign w:val="bottom"/>
            <w:hideMark/>
          </w:tcPr>
          <w:p w:rsidR="008B26F7" w:rsidRDefault="008B26F7">
            <w:pPr>
              <w:spacing w:line="276" w:lineRule="auto"/>
            </w:pPr>
            <w:r>
              <w:t>№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6F7" w:rsidRDefault="008B26F7">
            <w:pPr>
              <w:spacing w:line="276" w:lineRule="auto"/>
            </w:pPr>
            <w:r>
              <w:t>20272</w:t>
            </w:r>
          </w:p>
        </w:tc>
        <w:tc>
          <w:tcPr>
            <w:tcW w:w="400" w:type="dxa"/>
            <w:vAlign w:val="bottom"/>
          </w:tcPr>
          <w:p w:rsidR="008B26F7" w:rsidRDefault="008B26F7">
            <w:pPr>
              <w:spacing w:line="276" w:lineRule="auto"/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6F7" w:rsidRDefault="008B26F7">
            <w:pPr>
              <w:spacing w:line="276" w:lineRule="auto"/>
              <w:jc w:val="center"/>
            </w:pPr>
            <w:r>
              <w:t>г. Красноярск</w:t>
            </w:r>
          </w:p>
        </w:tc>
        <w:tc>
          <w:tcPr>
            <w:tcW w:w="426" w:type="dxa"/>
            <w:vAlign w:val="bottom"/>
            <w:hideMark/>
          </w:tcPr>
          <w:p w:rsidR="008B26F7" w:rsidRDefault="008B26F7">
            <w:pPr>
              <w:spacing w:line="276" w:lineRule="auto"/>
              <w:jc w:val="center"/>
            </w:pPr>
            <w:r>
              <w:t>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6F7" w:rsidRDefault="008B26F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72" w:type="dxa"/>
            <w:vAlign w:val="bottom"/>
            <w:hideMark/>
          </w:tcPr>
          <w:p w:rsidR="008B26F7" w:rsidRDefault="008B26F7">
            <w:pPr>
              <w:spacing w:line="276" w:lineRule="auto"/>
            </w:pPr>
            <w:r>
              <w:t>»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6F7" w:rsidRDefault="008B26F7">
            <w:pPr>
              <w:spacing w:line="276" w:lineRule="auto"/>
              <w:jc w:val="center"/>
            </w:pPr>
            <w:r>
              <w:t>ноября 2023 г.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6F7" w:rsidRDefault="008B26F7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6F7" w:rsidRDefault="008B26F7">
            <w:pPr>
              <w:spacing w:line="276" w:lineRule="auto"/>
              <w:rPr>
                <w:sz w:val="28"/>
              </w:rPr>
            </w:pPr>
          </w:p>
        </w:tc>
        <w:tc>
          <w:tcPr>
            <w:tcW w:w="76" w:type="dxa"/>
            <w:vAlign w:val="bottom"/>
          </w:tcPr>
          <w:p w:rsidR="008B26F7" w:rsidRDefault="008B26F7">
            <w:pPr>
              <w:spacing w:line="276" w:lineRule="auto"/>
              <w:jc w:val="right"/>
              <w:rPr>
                <w:sz w:val="28"/>
              </w:rPr>
            </w:pPr>
          </w:p>
        </w:tc>
      </w:tr>
    </w:tbl>
    <w:p w:rsidR="008B26F7" w:rsidRDefault="008B26F7" w:rsidP="008B26F7">
      <w:pPr>
        <w:autoSpaceDE w:val="0"/>
        <w:autoSpaceDN w:val="0"/>
        <w:adjustRightInd w:val="0"/>
        <w:ind w:firstLine="539"/>
        <w:jc w:val="both"/>
      </w:pPr>
    </w:p>
    <w:p w:rsidR="008B26F7" w:rsidRDefault="008B26F7" w:rsidP="008B26F7">
      <w:pPr>
        <w:tabs>
          <w:tab w:val="left" w:leader="underscore" w:pos="10490"/>
        </w:tabs>
        <w:ind w:right="-24" w:firstLine="709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 xml:space="preserve">Мною, главным специалистом-экспертом отдела надзора за качеством и безопасностью питания, условиями воспитания и обучения Леонтьевой Анной Васильевной, при проведении профилактического визита в отношении </w:t>
      </w:r>
      <w:r>
        <w:rPr>
          <w:sz w:val="28"/>
        </w:rPr>
        <w:t xml:space="preserve">муниципального бюджетного дошкольного образовательного учреждения </w:t>
      </w:r>
      <w:proofErr w:type="spellStart"/>
      <w:r>
        <w:rPr>
          <w:sz w:val="28"/>
        </w:rPr>
        <w:t>Шуваевского</w:t>
      </w:r>
      <w:proofErr w:type="spellEnd"/>
      <w:r>
        <w:rPr>
          <w:sz w:val="28"/>
        </w:rPr>
        <w:t xml:space="preserve"> детского сада «Звездочка» (МБДОУ </w:t>
      </w:r>
      <w:proofErr w:type="spellStart"/>
      <w:r>
        <w:rPr>
          <w:sz w:val="28"/>
        </w:rPr>
        <w:t>Шуваевский</w:t>
      </w:r>
      <w:proofErr w:type="spellEnd"/>
      <w:r>
        <w:rPr>
          <w:sz w:val="28"/>
        </w:rPr>
        <w:t xml:space="preserve"> детский сад «Звездочка»)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адрес юридического лица: 663035, Красноярский край, </w:t>
      </w:r>
      <w:proofErr w:type="spellStart"/>
      <w:r>
        <w:rPr>
          <w:sz w:val="28"/>
        </w:rPr>
        <w:t>Емельяновский</w:t>
      </w:r>
      <w:proofErr w:type="spellEnd"/>
      <w:r>
        <w:rPr>
          <w:sz w:val="28"/>
        </w:rPr>
        <w:t xml:space="preserve"> район, с. </w:t>
      </w:r>
      <w:proofErr w:type="spellStart"/>
      <w:r>
        <w:rPr>
          <w:sz w:val="28"/>
        </w:rPr>
        <w:t>Шуваево</w:t>
      </w:r>
      <w:proofErr w:type="spellEnd"/>
      <w:r>
        <w:rPr>
          <w:sz w:val="28"/>
        </w:rPr>
        <w:t xml:space="preserve">, ул. Просвещения, </w:t>
      </w:r>
      <w:proofErr w:type="spellStart"/>
      <w:r>
        <w:rPr>
          <w:sz w:val="28"/>
        </w:rPr>
        <w:t>зд</w:t>
      </w:r>
      <w:proofErr w:type="spellEnd"/>
      <w:r>
        <w:rPr>
          <w:sz w:val="28"/>
        </w:rPr>
        <w:t>. 12, ИНН 2411011940, ОГРН 1022400662877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выявлены следующие нарушения обязательных требований</w:t>
      </w:r>
      <w:proofErr w:type="gramEnd"/>
      <w:r>
        <w:rPr>
          <w:sz w:val="28"/>
          <w:szCs w:val="28"/>
        </w:rPr>
        <w:t xml:space="preserve"> по адресу: </w:t>
      </w:r>
      <w:r>
        <w:rPr>
          <w:sz w:val="28"/>
        </w:rPr>
        <w:t xml:space="preserve">663035, Красноярский край, </w:t>
      </w:r>
      <w:proofErr w:type="spellStart"/>
      <w:r>
        <w:rPr>
          <w:sz w:val="28"/>
        </w:rPr>
        <w:t>Емельяновский</w:t>
      </w:r>
      <w:proofErr w:type="spellEnd"/>
      <w:r>
        <w:rPr>
          <w:sz w:val="28"/>
        </w:rPr>
        <w:t xml:space="preserve"> район, с. </w:t>
      </w:r>
      <w:proofErr w:type="spellStart"/>
      <w:r>
        <w:rPr>
          <w:sz w:val="28"/>
        </w:rPr>
        <w:t>Шуваево</w:t>
      </w:r>
      <w:proofErr w:type="spellEnd"/>
      <w:r>
        <w:rPr>
          <w:sz w:val="28"/>
        </w:rPr>
        <w:t xml:space="preserve">, ул. Просвещения, </w:t>
      </w:r>
      <w:proofErr w:type="spellStart"/>
      <w:r>
        <w:rPr>
          <w:sz w:val="28"/>
        </w:rPr>
        <w:t>зд</w:t>
      </w:r>
      <w:proofErr w:type="spellEnd"/>
      <w:r>
        <w:rPr>
          <w:sz w:val="28"/>
        </w:rPr>
        <w:t>. 12</w:t>
      </w:r>
      <w:r>
        <w:rPr>
          <w:sz w:val="28"/>
          <w:szCs w:val="28"/>
        </w:rPr>
        <w:t>: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ст. 28 Федерального закона от 30.03.1999 № 52-ФЗ «О санитарно-эпидемиологическом благополучии населения», </w:t>
      </w:r>
      <w:r>
        <w:rPr>
          <w:color w:val="000000"/>
          <w:sz w:val="28"/>
          <w:szCs w:val="28"/>
        </w:rPr>
        <w:t xml:space="preserve">требований </w:t>
      </w:r>
      <w:r>
        <w:rPr>
          <w:sz w:val="28"/>
          <w:szCs w:val="28"/>
        </w:rPr>
        <w:t>п. 2.2.4.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000000"/>
          <w:sz w:val="28"/>
          <w:szCs w:val="28"/>
        </w:rPr>
        <w:t xml:space="preserve">, выразившиеся </w:t>
      </w:r>
      <w:r>
        <w:rPr>
          <w:sz w:val="28"/>
          <w:szCs w:val="28"/>
        </w:rPr>
        <w:t xml:space="preserve">в нарушении целостности </w:t>
      </w:r>
      <w:r>
        <w:rPr>
          <w:color w:val="000000"/>
          <w:sz w:val="28"/>
          <w:szCs w:val="28"/>
        </w:rPr>
        <w:t xml:space="preserve">асфальтового покрытия </w:t>
      </w:r>
      <w:r>
        <w:rPr>
          <w:sz w:val="28"/>
          <w:szCs w:val="28"/>
        </w:rPr>
        <w:t>проездов, подходов и дорожек со стороны центрального входа, хозяйственной зоны учреждения</w:t>
      </w:r>
      <w:r>
        <w:rPr>
          <w:color w:val="000000"/>
          <w:sz w:val="28"/>
          <w:szCs w:val="28"/>
        </w:rPr>
        <w:t>;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ст. 28 Федерального закона от 30.03.1999 № 52-ФЗ «О санитарно-эпидемиологическом благополучии населения», </w:t>
      </w:r>
      <w:r>
        <w:rPr>
          <w:color w:val="000000"/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п. 3.1.2. СП 2.4.3648-20 </w:t>
      </w:r>
      <w:r>
        <w:rPr>
          <w:color w:val="000000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выразившиеся в отсутствии теневого навеса на территории одной групповой ячейки для защиты детей от солнца и осадков, из расчета не менее 1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 xml:space="preserve"> на одного ребенка, но не менее 20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 полами из дерева или иных строительных материалов в соответствии с областью применения;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ст. 28 Федерального закона от 30.03.1999 № 52-ФЗ «О санитарно-эпидемиологическом благополучии населения», </w:t>
      </w:r>
      <w:r>
        <w:rPr>
          <w:color w:val="000000"/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п. 2.2.3. СП 2.4.3648-20 </w:t>
      </w:r>
      <w:r>
        <w:rPr>
          <w:color w:val="000000"/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 выразившиеся в </w:t>
      </w:r>
      <w:r>
        <w:rPr>
          <w:sz w:val="28"/>
          <w:szCs w:val="28"/>
        </w:rPr>
        <w:t>не превышении площади основания контейнеров для сбора отходов на 1м во все стороны;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 и руководствуясь абзацем 5 пункта 11(4) 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и с целью устранения выявленных нарушений предписываю: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устранить нарушение ст. 28 Федерального закона от 30.03.1999 № 52-ФЗ «О санитарно-эпидемиологическом благополучии населения», </w:t>
      </w:r>
      <w:r>
        <w:rPr>
          <w:color w:val="000000"/>
          <w:sz w:val="28"/>
          <w:szCs w:val="28"/>
        </w:rPr>
        <w:t xml:space="preserve">требований </w:t>
      </w:r>
      <w:r>
        <w:rPr>
          <w:sz w:val="28"/>
          <w:szCs w:val="28"/>
        </w:rPr>
        <w:t>п. 2.2.4.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000000"/>
          <w:sz w:val="28"/>
          <w:szCs w:val="28"/>
        </w:rPr>
        <w:t xml:space="preserve">, а именно: обеспечить целостность без дефектов и повреждений асфальтового покрытия </w:t>
      </w:r>
      <w:r>
        <w:rPr>
          <w:sz w:val="28"/>
          <w:szCs w:val="28"/>
        </w:rPr>
        <w:t>проездов, подходов и дорожек со стороны центрального входа, хозяйственной зоны учреждения</w:t>
      </w:r>
      <w:r>
        <w:rPr>
          <w:color w:val="000000"/>
          <w:sz w:val="28"/>
          <w:szCs w:val="28"/>
        </w:rPr>
        <w:t xml:space="preserve">; 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устранить нарушение ст. 28 Федерального закона от 30.03.1999 № 52-ФЗ «О санитарно-эпидемиологическом благополучии населения», </w:t>
      </w:r>
      <w:r>
        <w:rPr>
          <w:color w:val="000000"/>
          <w:sz w:val="28"/>
          <w:szCs w:val="28"/>
        </w:rPr>
        <w:t xml:space="preserve">требований </w:t>
      </w:r>
      <w:r>
        <w:rPr>
          <w:sz w:val="28"/>
          <w:szCs w:val="28"/>
        </w:rPr>
        <w:t>п. 3.1.2.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color w:val="000000"/>
          <w:sz w:val="28"/>
          <w:szCs w:val="28"/>
        </w:rPr>
        <w:t>, а именно: оборудовать теневой навеса на территории одной групповой ячейки для защиты детей от солнца и осадков, из расчета не менее 1 м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  <w:r>
        <w:rPr>
          <w:color w:val="000000"/>
          <w:sz w:val="28"/>
          <w:szCs w:val="28"/>
        </w:rPr>
        <w:t xml:space="preserve"> на одного ребенка, но не менее 20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 полами из дерева или иных строительных материалов в соответствии с областью применения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устранить нарушение ст. 28 Федерального закона от 30.03.1999 № 52-ФЗ «О санитарно-эпидемиологическом благополучии населения», </w:t>
      </w:r>
      <w:r>
        <w:rPr>
          <w:color w:val="000000"/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п. 2.2.3. СП 2.4.3648-20 </w:t>
      </w:r>
      <w:r>
        <w:rPr>
          <w:color w:val="000000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а именно: обеспечить размер площадки для сбора отходов большей площадью основания контейнеров на 1м во все стороны</w:t>
      </w:r>
      <w:r>
        <w:rPr>
          <w:sz w:val="28"/>
          <w:szCs w:val="28"/>
        </w:rPr>
        <w:t>;</w:t>
      </w:r>
    </w:p>
    <w:p w:rsidR="008B26F7" w:rsidRDefault="008B26F7" w:rsidP="008B26F7">
      <w:pPr>
        <w:pStyle w:val="a7"/>
        <w:tabs>
          <w:tab w:val="left" w:leader="underscore" w:pos="10490"/>
        </w:tabs>
        <w:overflowPunct w:val="0"/>
        <w:autoSpaceDE w:val="0"/>
        <w:autoSpaceDN w:val="0"/>
        <w:adjustRightInd w:val="0"/>
        <w:ind w:left="0" w:right="-24" w:firstLine="53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исполнения настоящего предписания: </w:t>
      </w:r>
      <w:r w:rsidR="00FD5F60">
        <w:rPr>
          <w:b/>
          <w:sz w:val="28"/>
          <w:szCs w:val="28"/>
        </w:rPr>
        <w:t>20.11</w:t>
      </w:r>
      <w:r>
        <w:rPr>
          <w:b/>
          <w:sz w:val="28"/>
          <w:szCs w:val="28"/>
        </w:rPr>
        <w:t>.2024 г.</w:t>
      </w:r>
    </w:p>
    <w:p w:rsidR="008B26F7" w:rsidRDefault="008B26F7" w:rsidP="008B26F7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Ответственность за выполнение мероприятий возлагается на </w:t>
      </w:r>
      <w:r>
        <w:rPr>
          <w:sz w:val="28"/>
        </w:rPr>
        <w:t xml:space="preserve">МБДОУ </w:t>
      </w:r>
      <w:proofErr w:type="spellStart"/>
      <w:r>
        <w:rPr>
          <w:sz w:val="28"/>
        </w:rPr>
        <w:t>Шуваевский</w:t>
      </w:r>
      <w:proofErr w:type="spellEnd"/>
      <w:r>
        <w:rPr>
          <w:sz w:val="28"/>
        </w:rPr>
        <w:t xml:space="preserve"> детский сад «Звездочка» </w:t>
      </w:r>
      <w:r>
        <w:rPr>
          <w:color w:val="000000" w:themeColor="text1"/>
          <w:sz w:val="28"/>
          <w:szCs w:val="28"/>
        </w:rPr>
        <w:t>и его руководителя</w:t>
      </w:r>
      <w:r>
        <w:rPr>
          <w:sz w:val="28"/>
          <w:szCs w:val="28"/>
        </w:rPr>
        <w:t>.</w:t>
      </w:r>
    </w:p>
    <w:p w:rsidR="008B26F7" w:rsidRDefault="008B26F7" w:rsidP="008B26F7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Информацию о выполнении настоящего предписания необходимо представить в 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Красноярскому краю по адресу: г. Красноярск, ул. </w:t>
      </w:r>
      <w:proofErr w:type="spellStart"/>
      <w:r>
        <w:rPr>
          <w:sz w:val="28"/>
          <w:szCs w:val="28"/>
        </w:rPr>
        <w:t>Каратанова</w:t>
      </w:r>
      <w:proofErr w:type="spellEnd"/>
      <w:r>
        <w:rPr>
          <w:sz w:val="28"/>
          <w:szCs w:val="28"/>
        </w:rPr>
        <w:t xml:space="preserve">, д. 21,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office@24.rospotrebnadzor.ru, заказным почтовым отправлением с уведомлением о вручении или иным доступным способом в срок </w:t>
      </w:r>
      <w:r>
        <w:rPr>
          <w:b/>
          <w:sz w:val="28"/>
          <w:szCs w:val="28"/>
        </w:rPr>
        <w:t xml:space="preserve">до </w:t>
      </w:r>
      <w:r w:rsidR="00FD5F60" w:rsidRPr="00FD5F60">
        <w:rPr>
          <w:b/>
          <w:sz w:val="28"/>
          <w:szCs w:val="28"/>
        </w:rPr>
        <w:t>20</w:t>
      </w:r>
      <w:r>
        <w:rPr>
          <w:b/>
          <w:sz w:val="28"/>
          <w:szCs w:val="28"/>
          <w:highlight w:val="yellow"/>
        </w:rPr>
        <w:t xml:space="preserve"> </w:t>
      </w:r>
      <w:r w:rsidR="00FD5F60">
        <w:rPr>
          <w:b/>
          <w:sz w:val="28"/>
          <w:szCs w:val="28"/>
        </w:rPr>
        <w:t xml:space="preserve">ноября </w:t>
      </w:r>
      <w:r>
        <w:rPr>
          <w:b/>
          <w:sz w:val="28"/>
          <w:szCs w:val="28"/>
        </w:rPr>
        <w:t>2024 г.</w:t>
      </w:r>
      <w:bookmarkStart w:id="0" w:name="_GoBack"/>
      <w:bookmarkEnd w:id="0"/>
      <w:r>
        <w:rPr>
          <w:sz w:val="28"/>
          <w:szCs w:val="28"/>
        </w:rPr>
        <w:t xml:space="preserve"> с приложением документов и сведений, подтверждающих исполнение предписания.</w:t>
      </w:r>
      <w:proofErr w:type="gramEnd"/>
    </w:p>
    <w:p w:rsidR="008B26F7" w:rsidRDefault="008B26F7" w:rsidP="008B26F7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предписание может быть обжаловано в течение десяти рабочих дней с момента его получения в досудебном 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B26F7" w:rsidRDefault="008B26F7" w:rsidP="008B26F7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</w:p>
    <w:p w:rsidR="008B26F7" w:rsidRDefault="008B26F7" w:rsidP="008B26F7">
      <w:pPr>
        <w:tabs>
          <w:tab w:val="left" w:leader="underscore" w:pos="10490"/>
        </w:tabs>
        <w:autoSpaceDE w:val="0"/>
        <w:autoSpaceDN w:val="0"/>
        <w:adjustRightInd w:val="0"/>
        <w:ind w:right="-24" w:firstLine="539"/>
        <w:jc w:val="both"/>
        <w:rPr>
          <w:sz w:val="28"/>
          <w:szCs w:val="28"/>
        </w:rPr>
      </w:pPr>
    </w:p>
    <w:p w:rsidR="008B26F7" w:rsidRDefault="008B26F7" w:rsidP="008B26F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/>
      </w:tblPr>
      <w:tblGrid>
        <w:gridCol w:w="4017"/>
        <w:gridCol w:w="2568"/>
        <w:gridCol w:w="2986"/>
      </w:tblGrid>
      <w:tr w:rsidR="008B26F7" w:rsidTr="008B26F7">
        <w:trPr>
          <w:jc w:val="center"/>
        </w:trPr>
        <w:tc>
          <w:tcPr>
            <w:tcW w:w="4283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hideMark/>
          </w:tcPr>
          <w:p w:rsidR="008B26F7" w:rsidRDefault="008B26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отдела надзора за качеством и безопасностью питания, условиями воспитания и обучения </w:t>
            </w:r>
          </w:p>
        </w:tc>
        <w:tc>
          <w:tcPr>
            <w:tcW w:w="2769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8B26F7" w:rsidRDefault="008B26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8B26F7" w:rsidRDefault="008B26F7">
            <w:pPr>
              <w:spacing w:line="276" w:lineRule="auto"/>
              <w:jc w:val="both"/>
              <w:rPr>
                <w:szCs w:val="28"/>
              </w:rPr>
            </w:pPr>
          </w:p>
          <w:p w:rsidR="008B26F7" w:rsidRDefault="008B26F7">
            <w:pPr>
              <w:spacing w:line="276" w:lineRule="auto"/>
              <w:jc w:val="both"/>
              <w:rPr>
                <w:szCs w:val="28"/>
              </w:rPr>
            </w:pPr>
          </w:p>
          <w:p w:rsidR="008B26F7" w:rsidRDefault="008B26F7">
            <w:pPr>
              <w:spacing w:line="276" w:lineRule="auto"/>
              <w:jc w:val="both"/>
              <w:rPr>
                <w:szCs w:val="28"/>
              </w:rPr>
            </w:pPr>
          </w:p>
          <w:p w:rsidR="008B26F7" w:rsidRDefault="008B26F7">
            <w:pPr>
              <w:spacing w:line="276" w:lineRule="auto"/>
              <w:jc w:val="both"/>
              <w:rPr>
                <w:szCs w:val="28"/>
              </w:rPr>
            </w:pPr>
          </w:p>
          <w:p w:rsidR="008B26F7" w:rsidRDefault="008B26F7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                   </w:t>
            </w:r>
          </w:p>
          <w:p w:rsidR="008B26F7" w:rsidRDefault="008B26F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А.В. Леонтьева</w:t>
            </w:r>
          </w:p>
        </w:tc>
      </w:tr>
      <w:tr w:rsidR="008B26F7" w:rsidTr="008B26F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8B26F7" w:rsidRDefault="008B26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8B26F7" w:rsidRDefault="008B26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8B26F7" w:rsidRDefault="008B26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8B26F7" w:rsidRDefault="008B26F7" w:rsidP="008B26F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8B26F7" w:rsidRDefault="008B26F7" w:rsidP="008B26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предписанием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«________» ____________20___г.  _________</w:t>
      </w:r>
    </w:p>
    <w:p w:rsidR="008B26F7" w:rsidRDefault="008B26F7" w:rsidP="008B26F7">
      <w:pPr>
        <w:autoSpaceDE w:val="0"/>
        <w:autoSpaceDN w:val="0"/>
        <w:adjustRightInd w:val="0"/>
        <w:jc w:val="both"/>
        <w:rPr>
          <w:sz w:val="20"/>
          <w:szCs w:val="1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8B26F7" w:rsidRDefault="008B26F7" w:rsidP="008B26F7">
      <w:pPr>
        <w:autoSpaceDE w:val="0"/>
        <w:autoSpaceDN w:val="0"/>
        <w:adjustRightInd w:val="0"/>
        <w:jc w:val="both"/>
        <w:rPr>
          <w:sz w:val="20"/>
          <w:szCs w:val="18"/>
        </w:rPr>
      </w:pPr>
      <w:r>
        <w:rPr>
          <w:sz w:val="20"/>
          <w:szCs w:val="18"/>
        </w:rPr>
        <w:tab/>
        <w:t xml:space="preserve">                                                                              (подпись, инициалы и фамилия)</w:t>
      </w:r>
    </w:p>
    <w:p w:rsidR="00D56BEC" w:rsidRDefault="00D56BEC"/>
    <w:sectPr w:rsidR="00D56BEC" w:rsidSect="00D5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26F7"/>
    <w:rsid w:val="005E6CF6"/>
    <w:rsid w:val="008B26F7"/>
    <w:rsid w:val="00D56BEC"/>
    <w:rsid w:val="00FB4C58"/>
    <w:rsid w:val="00FD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26F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8B26F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semiHidden/>
    <w:unhideWhenUsed/>
    <w:rsid w:val="008B26F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semiHidden/>
    <w:rsid w:val="008B26F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8B26F7"/>
    <w:pPr>
      <w:suppressAutoHyphens/>
      <w:ind w:left="720"/>
      <w:contextualSpacing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leontjeva</dc:creator>
  <cp:lastModifiedBy>leontjeva</cp:lastModifiedBy>
  <cp:revision>3</cp:revision>
  <dcterms:created xsi:type="dcterms:W3CDTF">2023-11-20T11:30:00Z</dcterms:created>
  <dcterms:modified xsi:type="dcterms:W3CDTF">2023-11-21T02:00:00Z</dcterms:modified>
</cp:coreProperties>
</file>